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F2FC" w14:textId="77777777" w:rsidR="00A5222C" w:rsidRPr="00A4383E" w:rsidRDefault="00A5222C" w:rsidP="00A5222C">
      <w:pPr>
        <w:rPr>
          <w:rFonts w:ascii="NikoshLight" w:hAnsi="NikoshLight" w:cs="NikoshLight"/>
          <w:sz w:val="22"/>
          <w:szCs w:val="22"/>
        </w:rPr>
      </w:pPr>
      <w:r w:rsidRPr="00A4383E">
        <w:rPr>
          <w:rFonts w:ascii="NikoshLight" w:hAnsi="NikoshLight" w:cs="NikoshLight"/>
          <w:sz w:val="22"/>
          <w:szCs w:val="22"/>
          <w:cs/>
        </w:rPr>
        <w:t>ঢাকা</w:t>
      </w:r>
      <w:r w:rsidRPr="00A4383E">
        <w:rPr>
          <w:rFonts w:ascii="NikoshLight" w:hAnsi="NikoshLight" w:cs="NikoshLight"/>
          <w:sz w:val="22"/>
          <w:szCs w:val="22"/>
        </w:rPr>
        <w:t xml:space="preserve">, </w:t>
      </w:r>
      <w:r w:rsidRPr="00A4383E">
        <w:rPr>
          <w:rFonts w:ascii="NikoshLight" w:hAnsi="NikoshLight" w:cs="NikoshLight"/>
          <w:sz w:val="22"/>
          <w:szCs w:val="22"/>
          <w:cs/>
        </w:rPr>
        <w:t>২০ জুন ২০২৪</w:t>
      </w:r>
      <w:r w:rsidRPr="00A4383E">
        <w:rPr>
          <w:rFonts w:ascii="NikoshLight" w:hAnsi="NikoshLight" w:cs="NikoshLight"/>
          <w:sz w:val="22"/>
          <w:szCs w:val="22"/>
        </w:rPr>
        <w:t xml:space="preserve">, </w:t>
      </w:r>
      <w:r w:rsidRPr="00A4383E">
        <w:rPr>
          <w:rFonts w:ascii="NikoshLight" w:hAnsi="NikoshLight" w:cs="NikoshLight"/>
          <w:sz w:val="22"/>
          <w:szCs w:val="22"/>
          <w:cs/>
        </w:rPr>
        <w:t>প্রেস বিজ্ঞপ্ত</w:t>
      </w:r>
      <w:r w:rsidRPr="00A4383E">
        <w:rPr>
          <w:rFonts w:ascii="NikoshLight" w:hAnsi="NikoshLight" w:cs="NikoshLight" w:hint="cs"/>
          <w:sz w:val="22"/>
          <w:szCs w:val="22"/>
          <w:cs/>
        </w:rPr>
        <w:t>ি</w:t>
      </w:r>
    </w:p>
    <w:p w14:paraId="21286C91" w14:textId="77777777" w:rsidR="00A5222C" w:rsidRPr="00A4383E" w:rsidRDefault="00A5222C" w:rsidP="00A5222C">
      <w:pPr>
        <w:rPr>
          <w:rFonts w:ascii="NikoshLight" w:hAnsi="NikoshLight" w:cs="NikoshLight"/>
          <w:sz w:val="22"/>
          <w:szCs w:val="22"/>
        </w:rPr>
      </w:pPr>
    </w:p>
    <w:p w14:paraId="26D9AC70" w14:textId="77777777" w:rsidR="00A5222C" w:rsidRPr="00A4383E" w:rsidRDefault="00A5222C" w:rsidP="00A5222C">
      <w:pPr>
        <w:rPr>
          <w:rFonts w:ascii="NikoshLight" w:hAnsi="NikoshLight" w:cs="NikoshLight"/>
          <w:sz w:val="28"/>
          <w:szCs w:val="28"/>
        </w:rPr>
      </w:pPr>
      <w:r w:rsidRPr="00A4383E">
        <w:rPr>
          <w:rFonts w:ascii="NikoshLight" w:hAnsi="NikoshLight" w:cs="NikoshLight" w:hint="cs"/>
          <w:sz w:val="28"/>
          <w:szCs w:val="28"/>
          <w:cs/>
        </w:rPr>
        <w:t>বিশ্ব শরণার্থী দিবসে অনলাইন আন্তর্জাতিক সেমিনারে রোহিঙ্গা শরণার্থীদের মর্যাদা দাবি</w:t>
      </w:r>
    </w:p>
    <w:p w14:paraId="07B917E6" w14:textId="77777777" w:rsidR="00A5222C" w:rsidRPr="00577711" w:rsidRDefault="00A5222C" w:rsidP="00A5222C">
      <w:pPr>
        <w:rPr>
          <w:rFonts w:ascii="NikoshLight" w:hAnsi="NikoshLight" w:cs="NikoshLight"/>
          <w:b/>
          <w:bCs/>
          <w:sz w:val="34"/>
          <w:szCs w:val="34"/>
        </w:rPr>
      </w:pPr>
      <w:r w:rsidRPr="00A4383E">
        <w:rPr>
          <w:rFonts w:ascii="NikoshLight" w:hAnsi="NikoshLight" w:cs="NikoshLight" w:hint="cs"/>
          <w:b/>
          <w:bCs/>
          <w:sz w:val="34"/>
          <w:szCs w:val="34"/>
          <w:cs/>
        </w:rPr>
        <w:t>জেনেভা কনভেনশনে স্বাক্ষর না করেও ভারত ১৯৭১ সালে বাংলাদেশি শরণার্থীকে স্বীকৃতি দিয়েছিল</w:t>
      </w:r>
      <w:r w:rsidRPr="00A4383E">
        <w:rPr>
          <w:rFonts w:ascii="NikoshLight" w:hAnsi="NikoshLight" w:cs="NikoshLight" w:hint="cs"/>
          <w:b/>
          <w:bCs/>
          <w:sz w:val="34"/>
          <w:szCs w:val="34"/>
        </w:rPr>
        <w:t xml:space="preserve">, </w:t>
      </w:r>
      <w:r w:rsidRPr="00A4383E">
        <w:rPr>
          <w:rFonts w:ascii="NikoshLight" w:hAnsi="NikoshLight" w:cs="NikoshLight" w:hint="cs"/>
          <w:b/>
          <w:bCs/>
          <w:sz w:val="34"/>
          <w:szCs w:val="34"/>
          <w:cs/>
        </w:rPr>
        <w:t>বাংলাদেশও রোহিঙ্গাদের এ স্বীকৃতি দিতে পারে</w:t>
      </w:r>
    </w:p>
    <w:p w14:paraId="62D68E29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</w:rPr>
      </w:pPr>
      <w:r w:rsidRPr="00A4383E">
        <w:rPr>
          <w:rFonts w:ascii="NikoshLight" w:hAnsi="NikoshLight" w:cs="NikoshLight" w:hint="cs"/>
          <w:szCs w:val="24"/>
          <w:cs/>
        </w:rPr>
        <w:t>ঢাকা</w:t>
      </w:r>
      <w:r w:rsidRPr="00A4383E">
        <w:rPr>
          <w:rFonts w:ascii="NikoshLight" w:hAnsi="NikoshLight" w:cs="NikoshLight" w:hint="cs"/>
          <w:szCs w:val="24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</w:rPr>
        <w:t>২০ জুন ২০২৪: আজ বিশ্ব শরণার্থী দিবস উপলক্ষে কোস্ট ফাউন্ডেশন ও কক্সবাজার সিএসও-এনজিও ফোরাম (সিসিএনএফ) অনলাইনে একটি আন্তর্জাতিক সেমিনার আয়োজন করে। সেখানে বক্তারা বলেন</w:t>
      </w:r>
      <w:r w:rsidRPr="00A4383E">
        <w:rPr>
          <w:rFonts w:ascii="NikoshLight" w:hAnsi="NikoshLight" w:cs="NikoshLight" w:hint="cs"/>
          <w:szCs w:val="24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</w:rPr>
        <w:t>শরণার্থী হিসেবে আনুষ্ঠানিক স্বীকৃতি দিলে অনেক সমস্যা সমাধান হয়ে যায়। রোহিঙ্গা শরণার্থীদের আশ্রয় দিয়ে বাংলাদেশ মহানুভবতার পরিচয় দিয়েছে। এখন দরকার তাদের স্বীকৃতি।</w:t>
      </w:r>
    </w:p>
    <w:p w14:paraId="5C18948B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 w:rsidRPr="00A4383E">
        <w:rPr>
          <w:rFonts w:ascii="NikoshLight" w:hAnsi="NikoshLight" w:cs="NikoshLight" w:hint="cs"/>
          <w:szCs w:val="24"/>
          <w:cs/>
        </w:rPr>
        <w:t>নারীপক্ষের শিরীন হকের সভাপতিত্ব ও কোস্ট ফাউন্ডেশনের রেজাউল করিম চৌধুরীর সঞ্চালনায় অনলাইন সেমিনারে দেশি ও বিদেশি শরণার্থী বিশেষজ্ঞরা বক্তব্য রাখেন। তাদের মধ্যে রয়েছেন</w:t>
      </w:r>
      <w:r w:rsidRPr="00A4383E">
        <w:rPr>
          <w:rFonts w:ascii="NikoshLight" w:hAnsi="NikoshLight" w:cs="NikoshLight" w:hint="cs"/>
          <w:szCs w:val="24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এশিয়া প্যাসিফিক রিফিউজি রাইটস নেটওয়ার্ক (এপিআরআরএন)-এর ক্লাউস ডিক নিয়েলসেন ও হাফসার তমিজউদ্দিন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ইনহারিড ইন্টারন্যাশনালের গোপাল শিয়াকোটি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ফরটিফাই রাইটসের জন কুইনলি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ডিজাস্টার ফোরামের গওহার নঈম ওয়ারা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শরণার্থী ও অভিবাসন বিশেষজ্ঞ আসিফ মুনীর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ইপসার আরিফুর রহমান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>
        <w:rPr>
          <w:rFonts w:ascii="NikoshLight" w:hAnsi="NikoshLight" w:cs="NikoshLight" w:hint="cs"/>
          <w:szCs w:val="24"/>
          <w:cs/>
          <w:lang w:val="en-US"/>
        </w:rPr>
        <w:t>কক্সবাজার জেলা প্রেসক্লাবের সভাপতি ফজলুল কাদের চৌধুরী</w:t>
      </w:r>
      <w:r>
        <w:rPr>
          <w:rFonts w:ascii="NikoshLight" w:hAnsi="NikoshLight" w:cs="NikoshLight" w:hint="cs"/>
          <w:szCs w:val="24"/>
          <w:lang w:val="en-US"/>
        </w:rPr>
        <w:t>,</w:t>
      </w:r>
      <w:r>
        <w:rPr>
          <w:rFonts w:ascii="NikoshLight" w:hAnsi="NikoshLight" w:cs="NikoshLight" w:hint="cs"/>
          <w:szCs w:val="24"/>
          <w:cs/>
          <w:lang w:val="en-US"/>
        </w:rPr>
        <w:t xml:space="preserve">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সিসিএনএফের জাহাঙ্গীর আলম ও মোহাম্মদ বিন আব্দুল্লাহ ম্যাক্স। সেমিনারে মূল বক্তব্য পাঠ করেন কোস্ট ফাউন্ডেশনের বরকত উল্লাহ মারুফ। এছাড়াও কক্সবাজারে মানবিক সহায়তা কাজে যুক্ত প্রায় পাঁচ শতাধিক কর্মী এই অনলাইন সেমিনারে উপস্থিত ছিলেন।</w:t>
      </w:r>
    </w:p>
    <w:p w14:paraId="36079255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 w:rsidRPr="00A4383E">
        <w:rPr>
          <w:rFonts w:ascii="NikoshLight" w:hAnsi="NikoshLight" w:cs="NikoshLight" w:hint="cs"/>
          <w:szCs w:val="24"/>
          <w:cs/>
          <w:lang w:val="en-US"/>
        </w:rPr>
        <w:t>মূল বক্তব্য উপস্থাপনের সময়</w:t>
      </w:r>
      <w:r>
        <w:rPr>
          <w:rFonts w:ascii="NikoshLight" w:hAnsi="NikoshLight" w:cs="NikoshLight" w:hint="cs"/>
          <w:szCs w:val="24"/>
          <w:cs/>
          <w:lang w:val="en-US"/>
        </w:rPr>
        <w:t xml:space="preserve"> কোস্ট ফাউন্ডেশনের</w:t>
      </w:r>
      <w:r w:rsidRPr="00A4383E">
        <w:rPr>
          <w:rFonts w:ascii="NikoshLight" w:hAnsi="NikoshLight" w:cs="NikoshLight" w:hint="cs"/>
          <w:szCs w:val="24"/>
          <w:cs/>
          <w:lang w:val="en-US"/>
        </w:rPr>
        <w:t xml:space="preserve"> বরকত উল্লাহ মারুফ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রোহিঙ্গা শিশুদের এখন শিক্ষার ব্যবস্থা হয়েছে। কিন্তু আন্তর্জাতিকভাবে স্বীকৃত সার্টিফিকেট নেই বলে সে শিক্ষার প্রতি তাদের আগ্রহ কম। তিনি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রোহিঙ্গাদের ট্রাভেল ডকুমেন্ট দেয়া হলে তারা ঝুঁকিপূর্ণ পথে সাগর পাড়ি দিয়ে অবৈধভাবে অন্যদেশে যেত না। বৈধ পথে গিয়ে তাদের পরিবারকেও সেখানে নিয়ে যেতে পারত।</w:t>
      </w:r>
    </w:p>
    <w:p w14:paraId="5B8587B1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>
        <w:rPr>
          <w:rFonts w:ascii="NikoshLight" w:hAnsi="NikoshLight" w:cs="NikoshLight" w:hint="cs"/>
          <w:szCs w:val="24"/>
          <w:cs/>
          <w:lang w:val="en-US"/>
        </w:rPr>
        <w:t xml:space="preserve">এশীয়-প্রশান্তমহাসাগরীয় অঞ্চেলর নেটওয়ার্ক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এপিআরআরএনের ক্লাউস ডিক নিয়েলসেন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আন্তর্জাতিক এজেন্সিগুলোর উচিত কক্সবাজারের স্থানীয় এনজিওসমূহকে রোহিঙ্গা রেসপন্সে কাজ করার জন্য তহবিল জোগান দেয়া। কারণ তারা গুরুত্বপূর্ণ কাজ করছে।</w:t>
      </w:r>
    </w:p>
    <w:p w14:paraId="2CB36FB6" w14:textId="77777777" w:rsidR="00A5222C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 w:rsidRPr="00A4383E">
        <w:rPr>
          <w:rFonts w:ascii="NikoshLight" w:hAnsi="NikoshLight" w:cs="NikoshLight" w:hint="cs"/>
          <w:szCs w:val="24"/>
          <w:cs/>
          <w:lang w:val="en-US"/>
        </w:rPr>
        <w:t xml:space="preserve">রোহিঙ্গা হিসেবে জন্মলাভ করে বর্তমানে নিউজিল্যান্ডে অবস্থানরত </w:t>
      </w:r>
      <w:r>
        <w:rPr>
          <w:rFonts w:ascii="NikoshLight" w:hAnsi="NikoshLight" w:cs="NikoshLight" w:hint="cs"/>
          <w:szCs w:val="24"/>
          <w:cs/>
          <w:lang w:val="en-US"/>
        </w:rPr>
        <w:t xml:space="preserve">এবং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এপিআরআরএন নেটওয়ার্কে</w:t>
      </w:r>
      <w:r>
        <w:rPr>
          <w:rFonts w:ascii="NikoshLight" w:hAnsi="NikoshLight" w:cs="NikoshLight" w:hint="cs"/>
          <w:szCs w:val="24"/>
          <w:cs/>
          <w:lang w:val="en-US"/>
        </w:rPr>
        <w:t>র মহাসচিব</w:t>
      </w:r>
      <w:r w:rsidRPr="00A4383E">
        <w:rPr>
          <w:rFonts w:ascii="NikoshLight" w:hAnsi="NikoshLight" w:cs="NikoshLight" w:hint="cs"/>
          <w:szCs w:val="24"/>
          <w:cs/>
          <w:lang w:val="en-US"/>
        </w:rPr>
        <w:t xml:space="preserve"> হাফসার তমিজউদ্দিন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মিয়ানমারের মংডু ও বুথিডংয়ে এখনও রোহিঙ্গা জনগোষ্ঠী নিপীড়নের শিকার হচ্ছে। এটা আন্তর্জাতিক মহল জানে না। তিনি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অন্যদেশের সাথে রোহিঙ্গাদের নিয়ে আলোচনায় যেন স্বচ্ছতা থাকে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এটা আমরা চাই।</w:t>
      </w:r>
    </w:p>
    <w:p w14:paraId="7AD16DDC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>
        <w:rPr>
          <w:rFonts w:ascii="NikoshLight" w:hAnsi="NikoshLight" w:cs="NikoshLight" w:hint="cs"/>
          <w:szCs w:val="24"/>
          <w:cs/>
          <w:lang w:val="en-US"/>
        </w:rPr>
        <w:t xml:space="preserve">যুক্তরাষ্ট্রের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ফরটিফাই রাইটসের জন কুইনলি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শরণার্থীদের অনেক অধিকারের মধ্যে সমাবেশের অধিকার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অন্যত্র যাবার অধিকার ও মতপ্রকাশের অধিকার অন্যতম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যা প্রায়শই খর্ব হয়। রোহিঙ্গা শরণার্থী শিবিরে নিরাপত্তা ঝুঁকি থেকে বাঁচতে কোনো পরিবার যদি অন্যত্র যেতে চায়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তাহলে সে অধিকার তাদের প্রাপ্য।</w:t>
      </w:r>
    </w:p>
    <w:p w14:paraId="4F707B78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>
        <w:rPr>
          <w:rFonts w:ascii="NikoshLight" w:hAnsi="NikoshLight" w:cs="NikoshLight" w:hint="cs"/>
          <w:szCs w:val="24"/>
          <w:cs/>
          <w:lang w:val="en-US"/>
        </w:rPr>
        <w:t xml:space="preserve">বাংলাদেশের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ডিজাস্টার ফোরামের গওহার নঈম ওয়ারা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 xml:space="preserve">১৯৭১ সালে বাংলাদেশের প্রায় এক কোটি মানুষ শরণার্থী হিসেবে ভারতে আশ্রয় গ্রহন করে। জেনেভা কনভেনশনে স্বাক্ষর না করেও ভারত তখন তাদের শরণার্থী হিসেবে স্বীকৃতি দেয়। বাংলাদেশও রোহিঙ্গাদের </w:t>
      </w:r>
      <w:r w:rsidRPr="00A4383E">
        <w:rPr>
          <w:rFonts w:ascii="NikoshLight" w:hAnsi="NikoshLight" w:cs="NikoshLight" w:hint="cs"/>
          <w:szCs w:val="24"/>
          <w:cs/>
          <w:lang w:val="en-US"/>
        </w:rPr>
        <w:lastRenderedPageBreak/>
        <w:t>শরণার্থী হিসেবে স্বীকৃতি দিতে পারে। তিনি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শরণার্থী হিসেবে স্বীকৃতি দিলে বাংলাদেশের লাভ আছে। প্রবাসী শরণার্থীরা হুন্ডির মাধ্যমে দেশে টাকা পাঠায়। স্বীকৃতি থাকলে তারা ব্যাংকের মাধ্যমে বৈধ পথে টাকা পাঠাতে পারত। বাংলাদেশের ফরেন রিজার্ভ বাড়ত।</w:t>
      </w:r>
    </w:p>
    <w:p w14:paraId="293D8FD3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 w:rsidRPr="00A4383E">
        <w:rPr>
          <w:rFonts w:ascii="NikoshLight" w:hAnsi="NikoshLight" w:cs="NikoshLight" w:hint="cs"/>
          <w:szCs w:val="24"/>
          <w:cs/>
          <w:lang w:val="en-US"/>
        </w:rPr>
        <w:t>শরণার্থী ও অভিবাসন বিশেষজ্ঞ আসিফ মুনীর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রোহিঙ্গাদের ব্যাপারে আমাদের আইন শৃঙ্খলা বাহিনীর মধ্যে একটা নেতিবাচক মনোভাব আছে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যেন রোহিঙ্গা মানেই অপরাধী। তিনি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শুধু এপিবিএন দিয়ে রোহিঙ্গা ক্যাম্পে চলমান সংঘাত দমন করা যাবে না। অন্য</w:t>
      </w:r>
      <w:r>
        <w:rPr>
          <w:rFonts w:ascii="NikoshLight" w:hAnsi="NikoshLight" w:cs="NikoshLight" w:hint="cs"/>
          <w:szCs w:val="24"/>
          <w:cs/>
          <w:lang w:val="en-US"/>
        </w:rPr>
        <w:t>ান্য</w:t>
      </w:r>
      <w:r w:rsidRPr="00A4383E">
        <w:rPr>
          <w:rFonts w:ascii="NikoshLight" w:hAnsi="NikoshLight" w:cs="NikoshLight" w:hint="cs"/>
          <w:szCs w:val="24"/>
          <w:cs/>
          <w:lang w:val="en-US"/>
        </w:rPr>
        <w:t xml:space="preserve"> বাহিনীর সহায়তায় নিরস্ত্রীকরণ প্রক্রিয়া চালাতে হবে। এতে হয়ত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প্রতিরক্ষা মন্ত্রণালয়ের হস্তক্ষেপ লাগতে পারে।</w:t>
      </w:r>
    </w:p>
    <w:p w14:paraId="39C35457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>
        <w:rPr>
          <w:rFonts w:ascii="NikoshLight" w:hAnsi="NikoshLight" w:cs="NikoshLight" w:hint="cs"/>
          <w:szCs w:val="24"/>
          <w:cs/>
          <w:lang w:val="en-US"/>
        </w:rPr>
        <w:t xml:space="preserve">নেপালের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ইনহারিড ইন্টারন্যাশনালের গোপাল শিয়াকোটি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স্বল্পোন্নত দেশ হিসেবে বাংলাদেশের নিজেরই অনেক সীমাবদ্ধতা রয়েছে। তার উপর এতো বড় জনসংখ্যাকে আশ্রয় দেয়া অনেক বড় মহানুভবতা।</w:t>
      </w:r>
    </w:p>
    <w:p w14:paraId="15875A69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 w:rsidRPr="00A4383E">
        <w:rPr>
          <w:rFonts w:ascii="NikoshLight" w:hAnsi="NikoshLight" w:cs="NikoshLight" w:hint="cs"/>
          <w:szCs w:val="24"/>
          <w:cs/>
          <w:lang w:val="en-US"/>
        </w:rPr>
        <w:t>নারীপক্ষের শিরীন হক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আমি ২০১৭ সালে যখন ক্যাম্পে গিয়েছি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তখন তারা মিয়ানমারে কী নির্যাতনের শিকার হয়েছে সেই কথা বলত। কিন্তু এখন গেলে শুনি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তারা শুধু ক্যাম্পের মধ্যে যে নির্যাতন নিপীড়ন চলছে তার কথা বলে। তাহলে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এটা মিয়ানমারে ঘটে যাওয়া ঘটনার চেয়েও বড় হয়ে গেছে।</w:t>
      </w:r>
    </w:p>
    <w:p w14:paraId="04A42898" w14:textId="77777777" w:rsidR="00A5222C" w:rsidRDefault="00A5222C" w:rsidP="00A5222C">
      <w:pPr>
        <w:spacing w:before="120"/>
        <w:rPr>
          <w:rFonts w:ascii="NikoshLight" w:hAnsi="NikoshLight" w:cs="NikoshLight"/>
          <w:szCs w:val="24"/>
          <w:lang w:val="en-US"/>
        </w:rPr>
      </w:pPr>
      <w:r>
        <w:rPr>
          <w:rFonts w:ascii="NikoshLight" w:hAnsi="NikoshLight" w:cs="NikoshLight" w:hint="cs"/>
          <w:szCs w:val="24"/>
          <w:cs/>
          <w:lang w:val="en-US"/>
        </w:rPr>
        <w:t xml:space="preserve">কোস্ট ফাউন্ডেশনের নির্বাহী পরিচালক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রেজাউল করিম চৌধুরী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প্রত্যাবাসন ছাড়া রোহিঙ্গা সংকট নিরসনে অন্য উপায় নেই। আন্তর্জাতিক সংগঠনগুলোর উচিত প্রত্যাবাসনের সত্যিকার উদ্যোগ গ্রহন করা। তিনি বলেন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 xml:space="preserve">রোহিঙ্গা ডায়াসপোরা কমিউনিটি এ ব্যাপারে ভূমিকা </w:t>
      </w:r>
      <w:r>
        <w:rPr>
          <w:rFonts w:ascii="NikoshLight" w:hAnsi="NikoshLight" w:cs="NikoshLight" w:hint="cs"/>
          <w:szCs w:val="24"/>
          <w:cs/>
          <w:lang w:val="en-US"/>
        </w:rPr>
        <w:t>রাখ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তে পারে।</w:t>
      </w:r>
      <w:r>
        <w:rPr>
          <w:rFonts w:ascii="NikoshLight" w:hAnsi="NikoshLight" w:cs="NikoshLight" w:hint="cs"/>
          <w:szCs w:val="24"/>
          <w:cs/>
          <w:lang w:val="en-US"/>
        </w:rPr>
        <w:t xml:space="preserve"> </w:t>
      </w:r>
    </w:p>
    <w:p w14:paraId="28B5F668" w14:textId="77777777" w:rsidR="00A5222C" w:rsidRPr="00A4383E" w:rsidRDefault="00A5222C" w:rsidP="00A5222C">
      <w:pPr>
        <w:spacing w:before="120"/>
        <w:rPr>
          <w:rFonts w:ascii="NikoshLight" w:hAnsi="NikoshLight" w:cs="NikoshLight"/>
          <w:szCs w:val="24"/>
          <w:cs/>
          <w:lang w:val="en-US"/>
        </w:rPr>
      </w:pPr>
      <w:r>
        <w:rPr>
          <w:rFonts w:ascii="NikoshLight" w:hAnsi="NikoshLight" w:cs="NikoshLight" w:hint="cs"/>
          <w:szCs w:val="24"/>
          <w:cs/>
          <w:lang w:val="en-US"/>
        </w:rPr>
        <w:t>কক্সবাজার প্রেসক্লাবের সভাপতি ফজলুল কাদের চৌধুরী রোহিঙ্গা রেসপন্সে ব্রাক পরিচালিত পুল ফান্ড ও স্থানীয় জনগোষ্ঠীর জন্য বরাদ্দ ২৫%-এর স্বচ্ছতা দাবি করেন।</w:t>
      </w:r>
    </w:p>
    <w:p w14:paraId="67BACD8B" w14:textId="77777777" w:rsidR="00A5222C" w:rsidRPr="00A4383E" w:rsidRDefault="00A5222C" w:rsidP="00A5222C">
      <w:pPr>
        <w:spacing w:before="120"/>
        <w:rPr>
          <w:szCs w:val="24"/>
          <w:lang w:val="en-US"/>
        </w:rPr>
      </w:pPr>
      <w:r w:rsidRPr="00A4383E">
        <w:rPr>
          <w:rFonts w:ascii="NikoshLight" w:hAnsi="NikoshLight" w:cs="NikoshLight" w:hint="cs"/>
          <w:szCs w:val="24"/>
          <w:cs/>
          <w:lang w:val="en-US"/>
        </w:rPr>
        <w:t>বার্তা প্রেরক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মোস্তফা কামাল আকন্দ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পরিচালক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কোস্ট ফাউন্ডেশন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০১৭১১৪৫৫৫৯১</w:t>
      </w:r>
      <w:r w:rsidRPr="00A4383E">
        <w:rPr>
          <w:rFonts w:ascii="NikoshLight" w:hAnsi="NikoshLight" w:cs="NikoshLight" w:hint="cs"/>
          <w:szCs w:val="24"/>
          <w:lang w:val="en-US"/>
        </w:rPr>
        <w:t xml:space="preserve">, </w:t>
      </w:r>
      <w:r w:rsidRPr="00A4383E">
        <w:rPr>
          <w:rFonts w:ascii="NikoshLight" w:hAnsi="NikoshLight" w:cs="NikoshLight" w:hint="cs"/>
          <w:szCs w:val="24"/>
          <w:cs/>
          <w:lang w:val="en-US"/>
        </w:rPr>
        <w:t>ইমেইল:</w:t>
      </w:r>
      <w:r w:rsidRPr="00A4383E">
        <w:rPr>
          <w:rFonts w:ascii="NikoshLight" w:hAnsi="NikoshLight" w:cs="NikoshLight"/>
          <w:szCs w:val="24"/>
          <w:lang w:val="en-US"/>
        </w:rPr>
        <w:t xml:space="preserve"> </w:t>
      </w:r>
      <w:r w:rsidRPr="00A4383E">
        <w:rPr>
          <w:szCs w:val="24"/>
        </w:rPr>
        <w:t xml:space="preserve">kamal@coastbd.net </w:t>
      </w:r>
    </w:p>
    <w:p w14:paraId="10A74934" w14:textId="012CA8F8" w:rsidR="00A4383E" w:rsidRPr="008610FE" w:rsidRDefault="00A4383E" w:rsidP="008E5BC4">
      <w:pPr>
        <w:spacing w:before="120"/>
        <w:rPr>
          <w:rFonts w:cstheme="minorHAnsi"/>
          <w:sz w:val="20"/>
          <w:szCs w:val="20"/>
        </w:rPr>
      </w:pPr>
    </w:p>
    <w:sectPr w:rsidR="00A4383E" w:rsidRPr="008610FE" w:rsidSect="00A4383E">
      <w:headerReference w:type="default" r:id="rId6"/>
      <w:footerReference w:type="default" r:id="rId7"/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EC5F" w14:textId="77777777" w:rsidR="001E2585" w:rsidRDefault="001E2585" w:rsidP="00444B7A">
      <w:r>
        <w:separator/>
      </w:r>
    </w:p>
  </w:endnote>
  <w:endnote w:type="continuationSeparator" w:id="0">
    <w:p w14:paraId="04D7AD10" w14:textId="77777777" w:rsidR="001E2585" w:rsidRDefault="001E2585" w:rsidP="0044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Light">
    <w:altName w:val="Nirmala UI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209" w14:textId="0F297827" w:rsidR="00444B7A" w:rsidRPr="00444B7A" w:rsidRDefault="00444B7A" w:rsidP="00444B7A">
    <w:pPr>
      <w:shd w:val="clear" w:color="auto" w:fill="FFFFFF"/>
      <w:jc w:val="center"/>
      <w:rPr>
        <w:rFonts w:eastAsia="Times New Roman" w:cstheme="minorHAnsi"/>
        <w:color w:val="222222"/>
        <w:kern w:val="0"/>
        <w:sz w:val="20"/>
        <w:szCs w:val="20"/>
        <w:lang w:bidi="ar-SA"/>
        <w14:ligatures w14:val="none"/>
      </w:rPr>
    </w:pPr>
    <w:r w:rsidRPr="00444B7A">
      <w:rPr>
        <w:rFonts w:eastAsia="Times New Roman" w:cstheme="minorHAnsi"/>
        <w:color w:val="222222"/>
        <w:kern w:val="0"/>
        <w:sz w:val="20"/>
        <w:szCs w:val="20"/>
        <w:lang w:bidi="ar-SA"/>
        <w14:ligatures w14:val="none"/>
      </w:rPr>
      <w:t xml:space="preserve">House No: 75 Block: A Light House Road, </w:t>
    </w:r>
    <w:proofErr w:type="spellStart"/>
    <w:r w:rsidRPr="00444B7A">
      <w:rPr>
        <w:rFonts w:eastAsia="Times New Roman" w:cstheme="minorHAnsi"/>
        <w:color w:val="222222"/>
        <w:kern w:val="0"/>
        <w:sz w:val="20"/>
        <w:szCs w:val="20"/>
        <w:lang w:bidi="ar-SA"/>
        <w14:ligatures w14:val="none"/>
      </w:rPr>
      <w:t>Kalatoli</w:t>
    </w:r>
    <w:proofErr w:type="spellEnd"/>
    <w:r w:rsidRPr="00444B7A">
      <w:rPr>
        <w:rFonts w:eastAsia="Times New Roman" w:cstheme="minorHAnsi"/>
        <w:color w:val="222222"/>
        <w:kern w:val="0"/>
        <w:sz w:val="20"/>
        <w:szCs w:val="20"/>
        <w:lang w:bidi="ar-SA"/>
        <w14:ligatures w14:val="none"/>
      </w:rPr>
      <w:t xml:space="preserve">, Cox’s Bazar. </w:t>
    </w:r>
    <w:r w:rsidRPr="00444B7A">
      <w:rPr>
        <w:rFonts w:cstheme="minorHAnsi"/>
        <w:sz w:val="20"/>
        <w:szCs w:val="20"/>
        <w:lang w:val="es-ES"/>
      </w:rPr>
      <w:t>Web: www.cxb-cso-ngo.org</w:t>
    </w:r>
  </w:p>
  <w:p w14:paraId="62B781C0" w14:textId="77777777" w:rsidR="00444B7A" w:rsidRDefault="00444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4363" w14:textId="77777777" w:rsidR="001E2585" w:rsidRDefault="001E2585" w:rsidP="00444B7A">
      <w:r>
        <w:separator/>
      </w:r>
    </w:p>
  </w:footnote>
  <w:footnote w:type="continuationSeparator" w:id="0">
    <w:p w14:paraId="531F73B7" w14:textId="77777777" w:rsidR="001E2585" w:rsidRDefault="001E2585" w:rsidP="0044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BA90" w14:textId="75793CC0" w:rsidR="00444B7A" w:rsidRDefault="00444B7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1CECA2" wp14:editId="471C7840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914400" cy="694055"/>
          <wp:effectExtent l="0" t="0" r="0" b="0"/>
          <wp:wrapSquare wrapText="bothSides"/>
          <wp:docPr id="19" name="Picture 19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242C2A" wp14:editId="2A68E900">
          <wp:simplePos x="0" y="0"/>
          <wp:positionH relativeFrom="column">
            <wp:posOffset>3314700</wp:posOffset>
          </wp:positionH>
          <wp:positionV relativeFrom="paragraph">
            <wp:posOffset>-295910</wp:posOffset>
          </wp:positionV>
          <wp:extent cx="1104900" cy="5822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3C"/>
    <w:rsid w:val="00040FD7"/>
    <w:rsid w:val="000453AA"/>
    <w:rsid w:val="001E2585"/>
    <w:rsid w:val="00266CED"/>
    <w:rsid w:val="002818FE"/>
    <w:rsid w:val="0029777D"/>
    <w:rsid w:val="002F649E"/>
    <w:rsid w:val="003043BC"/>
    <w:rsid w:val="00397870"/>
    <w:rsid w:val="003D65FE"/>
    <w:rsid w:val="003E4CF7"/>
    <w:rsid w:val="00444B7A"/>
    <w:rsid w:val="00454B3A"/>
    <w:rsid w:val="00553CCD"/>
    <w:rsid w:val="00631A33"/>
    <w:rsid w:val="006425C7"/>
    <w:rsid w:val="006E6FED"/>
    <w:rsid w:val="00834C97"/>
    <w:rsid w:val="008610FE"/>
    <w:rsid w:val="008635F5"/>
    <w:rsid w:val="008C4D2C"/>
    <w:rsid w:val="008E5BC4"/>
    <w:rsid w:val="009518C2"/>
    <w:rsid w:val="00992BE5"/>
    <w:rsid w:val="00A245A9"/>
    <w:rsid w:val="00A4383E"/>
    <w:rsid w:val="00A5222C"/>
    <w:rsid w:val="00B0736C"/>
    <w:rsid w:val="00B15BCB"/>
    <w:rsid w:val="00C51C3C"/>
    <w:rsid w:val="00CD4822"/>
    <w:rsid w:val="00D47A95"/>
    <w:rsid w:val="00E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DDDB7"/>
  <w15:chartTrackingRefBased/>
  <w15:docId w15:val="{4F3D8339-488B-9F4B-9397-B86229E4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B7A"/>
    <w:rPr>
      <w:rFonts w:cs="Vrind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4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B7A"/>
    <w:rPr>
      <w:rFonts w:cs="Vrind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Barkat Ullah Maruf</dc:creator>
  <cp:keywords/>
  <dc:description/>
  <cp:lastModifiedBy>Mustafa Kamal Akanda</cp:lastModifiedBy>
  <cp:revision>2</cp:revision>
  <cp:lastPrinted>2024-06-20T09:01:00Z</cp:lastPrinted>
  <dcterms:created xsi:type="dcterms:W3CDTF">2024-06-20T10:14:00Z</dcterms:created>
  <dcterms:modified xsi:type="dcterms:W3CDTF">2024-06-20T10:14:00Z</dcterms:modified>
</cp:coreProperties>
</file>